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73" w:rsidRPr="007F7166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66">
        <w:rPr>
          <w:rFonts w:ascii="Times New Roman" w:hAnsi="Times New Roman" w:cs="Times New Roman"/>
          <w:b/>
          <w:sz w:val="28"/>
          <w:szCs w:val="28"/>
        </w:rPr>
        <w:t>Лабораторная работа №2. Настройка сетевых сервисов.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следующую схему сети, представленную на рис. 3.1: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110DD" wp14:editId="3620C6ED">
            <wp:extent cx="2860991" cy="1933575"/>
            <wp:effectExtent l="19050" t="0" r="0" b="0"/>
            <wp:docPr id="52" name="Рисунок 51" descr="лаб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38" cy="193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Рис.3.1. Схема сети.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сеть следующим образом: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1 - Server1 – DNS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Web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88141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2 - Server</w:t>
      </w:r>
      <w:r w:rsidRPr="00881419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8814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</w:t>
      </w:r>
      <w:r w:rsidRPr="0088141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19"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 xml:space="preserve">Компьютер ПК1 получает параметры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и открывает сайт </w:t>
      </w:r>
      <w:hyperlink r:id="rId5" w:history="1"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2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8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81419">
        <w:rPr>
          <w:rFonts w:ascii="Times New Roman" w:hAnsi="Times New Roman" w:cs="Times New Roman"/>
          <w:sz w:val="28"/>
          <w:szCs w:val="28"/>
        </w:rPr>
        <w:t>1.</w:t>
      </w:r>
    </w:p>
    <w:p w:rsidR="005E3573" w:rsidRPr="00881419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параметры 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881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на ПК1</w:t>
      </w:r>
      <w:r w:rsidRPr="00E3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серверах.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конфигурацию ПК1 и установите настройку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 рис.3.2.</w:t>
      </w: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7C475E" wp14:editId="14CAAFC0">
            <wp:extent cx="3578921" cy="2590800"/>
            <wp:effectExtent l="19050" t="0" r="2479" b="0"/>
            <wp:docPr id="53" name="Рисунок 52" descr="лаб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947" cy="25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2D0E4E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3.2. 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D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ПК1.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66F9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в конфигурации серверов следующие настройки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66F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10.0.0.1,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2: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36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– 10.0.0.2, маска подсети – 255.0.0.0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Настройте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8649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войдите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задайте две ресурсные записи в прямой зоне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 ресурсной записи типа А свяжите доменное имя компьютера с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рис.3.3 и нажмите кнопку ДОБАВИТЬ: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C520FB" wp14:editId="2B8F1AEC">
            <wp:extent cx="4029075" cy="2367364"/>
            <wp:effectExtent l="19050" t="0" r="9525" b="0"/>
            <wp:docPr id="54" name="Рисунок 53" descr="лаб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533" cy="236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Рис.3.3. Ввод ресурсной записи типа 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 xml:space="preserve"> свяжите псевдоним сайта с компьютером (рис.3.4):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88C21" wp14:editId="5EF490E6">
            <wp:extent cx="4536818" cy="2676525"/>
            <wp:effectExtent l="19050" t="0" r="0" b="0"/>
            <wp:docPr id="55" name="Рисунок 54" descr="лаб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616" cy="26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Рис.3.4. Ввод ресурсной записи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CNAME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35411C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конфигурации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600C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водите на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 и задайте стартовую страницу сайта </w:t>
      </w:r>
      <w:hyperlink r:id="rId9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(рис.3.5):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67A942" wp14:editId="0ED543CA">
            <wp:extent cx="4718454" cy="2780745"/>
            <wp:effectExtent l="19050" t="0" r="5946" b="0"/>
            <wp:docPr id="60" name="Рисунок 59" descr="лаб_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030" cy="277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Рис.3.5. Стартовая страница сайта.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командную строку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511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проверьте работу службы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. Для проверки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введите команду 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nslookup</w:t>
      </w:r>
      <w:r w:rsidRPr="0066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667BCD">
        <w:rPr>
          <w:rFonts w:ascii="Times New Roman" w:hAnsi="Times New Roman" w:cs="Times New Roman"/>
          <w:b/>
          <w:sz w:val="28"/>
          <w:szCs w:val="28"/>
        </w:rPr>
        <w:t>.</w:t>
      </w:r>
      <w:r w:rsidRPr="005116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057DC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правильно, то вы получите отклик, представленный на рис.3.6, с указанием полного доменного имени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в сети и его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644B2" wp14:editId="6DD62FDC">
            <wp:extent cx="2752725" cy="2000250"/>
            <wp:effectExtent l="19050" t="0" r="9525" b="0"/>
            <wp:docPr id="57" name="Рисунок 56" descr="лаб_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3.6. Проверка прямой зоны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3. Настройте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41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службу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414468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41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на вкладке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настройте службу (рис.3.7):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70AE6" wp14:editId="3C69FCAF">
            <wp:extent cx="4616342" cy="3267075"/>
            <wp:effectExtent l="19050" t="0" r="0" b="0"/>
            <wp:docPr id="58" name="Рисунок 57" descr="лаб_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636" cy="3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867C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3.7. 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 w:rsidRPr="00E8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Проверка работы клиента.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конфигурации хоста ПК1 на рабочий стол и в командной строке сконфигурируйте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Командой 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667BCD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667BC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release</w:t>
      </w:r>
    </w:p>
    <w:p w:rsidR="005E3573" w:rsidRPr="00667BCD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сбросьте старые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адреса, а командой: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E74AA5">
        <w:rPr>
          <w:rFonts w:ascii="Times New Roman" w:hAnsi="Times New Roman" w:cs="Times New Roman"/>
          <w:sz w:val="28"/>
          <w:szCs w:val="28"/>
        </w:rPr>
        <w:t>&gt;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ipconfig</w:t>
      </w:r>
      <w:r w:rsidRPr="00E74AA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E74AA5">
        <w:rPr>
          <w:rFonts w:ascii="Times New Roman" w:hAnsi="Times New Roman" w:cs="Times New Roman"/>
          <w:b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новые параметры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(рис.3.8):</w:t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FAB54" wp14:editId="792C829D">
            <wp:extent cx="3305175" cy="2257425"/>
            <wp:effectExtent l="19050" t="0" r="9525" b="0"/>
            <wp:docPr id="59" name="Рисунок 58" descr="лаб_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Рис.3.8. Конфигурация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E74A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клиента.</w:t>
      </w:r>
    </w:p>
    <w:p w:rsidR="005E3573" w:rsidRPr="00E74AA5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сайт </w:t>
      </w:r>
      <w:hyperlink r:id="rId14" w:history="1"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6F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браузере на клиенте (рис.3.9):</w:t>
      </w:r>
    </w:p>
    <w:p w:rsidR="005E3573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9BBDB7" wp14:editId="60C9F8E9">
            <wp:extent cx="5557630" cy="2095500"/>
            <wp:effectExtent l="19050" t="0" r="4970" b="0"/>
            <wp:docPr id="61" name="Рисунок 60" descr="лаб_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2_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754" cy="20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573" w:rsidRPr="00511617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73" w:rsidRPr="0092256F" w:rsidRDefault="005E3573" w:rsidP="005E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Рис.3.9. Проверка работы клиента.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73"/>
    <w:rsid w:val="001D2B61"/>
    <w:rsid w:val="005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6D2A-DE38-4A29-8215-5E03994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573"/>
    <w:rPr>
      <w:color w:val="0E3FB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rambler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RAMBLER.RU" TargetMode="External"/><Relationship Id="rId14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2019-09-21T17:57:00Z</dcterms:created>
  <dcterms:modified xsi:type="dcterms:W3CDTF">2019-09-21T17:57:00Z</dcterms:modified>
</cp:coreProperties>
</file>